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BF5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</w:p>
    <w:p w14:paraId="4886ECDD">
      <w:pPr>
        <w:pStyle w:val="6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云南省边境县和国家乡村振兴重点帮扶县名单</w:t>
      </w:r>
    </w:p>
    <w:p w14:paraId="75A6523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一、边境县（18个）</w:t>
      </w:r>
    </w:p>
    <w:p w14:paraId="3EB4D4D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富宁县、麻栗坡县、河口瑶族自治县、景洪市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、勐海县、勐腊县、孟连傣族拉祜族佤族自治县、西盟佤族自治县、江城哈尼族彝族自治县、镇康县、耿马傣族佤族自治县、沧源佤族自治县、腾冲市、龙陵县、芒市、瑞丽市、盈江县、陇川县。</w:t>
      </w:r>
    </w:p>
    <w:p w14:paraId="03D443C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二、兼具边境县与国家乡村振兴重点帮扶县双重身份的县（市）（7个）</w:t>
      </w:r>
    </w:p>
    <w:p w14:paraId="024E77B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马关县、金平苗族瑶族傣族自治县、绿春县、澜沧拉祜族自治县、泸水市、福贡县、贡山独龙族怒族自治县。</w:t>
      </w:r>
    </w:p>
    <w:p w14:paraId="2978720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三、国家乡村振兴重点帮扶县（20个）</w:t>
      </w:r>
    </w:p>
    <w:p w14:paraId="0124B13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东川区、会泽县、宣威市、昭阳区、鲁甸县、巧家县、盐津县、大关县、永善县、镇雄县、彝良县、宁蒗彝族自治县、武定县、元阳县、红河县、广南县、兰坪白族普米族自治县、香格里拉市、德钦县、维西傈僳族自治县。</w:t>
      </w:r>
    </w:p>
    <w:p w14:paraId="3E44F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064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7622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6D7622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B293">
    <w:pPr>
      <w:pStyle w:val="5"/>
      <w:pBdr>
        <w:bottom w:val="single" w:color="00FFFF" w:sz="4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3810000</wp:posOffset>
          </wp:positionH>
          <wp:positionV relativeFrom="paragraph">
            <wp:posOffset>-212090</wp:posOffset>
          </wp:positionV>
          <wp:extent cx="2227580" cy="573405"/>
          <wp:effectExtent l="0" t="0" r="1270" b="17145"/>
          <wp:wrapNone/>
          <wp:docPr id="1" name="图片 1" descr="校徽长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长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758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7F3161">
    <w:pPr>
      <w:pStyle w:val="5"/>
      <w:pBdr>
        <w:bottom w:val="single" w:color="00FFFF" w:sz="4" w:space="1"/>
      </w:pBdr>
      <w:rPr>
        <w:rFonts w:hint="eastAsia" w:eastAsia="宋体"/>
        <w:lang w:eastAsia="zh-CN"/>
      </w:rPr>
    </w:pPr>
  </w:p>
  <w:p w14:paraId="405F1372">
    <w:pPr>
      <w:pStyle w:val="5"/>
      <w:pBdr>
        <w:bottom w:val="single" w:color="00FFFF" w:sz="4" w:space="1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02DCB"/>
    <w:rsid w:val="52B76E29"/>
    <w:rsid w:val="61776447"/>
    <w:rsid w:val="6F0A3189"/>
    <w:rsid w:val="75BF7BB1"/>
    <w:rsid w:val="7983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2025-12-19T00:39:00Z</dcterms:created>
  <dc:creator>Administrator</dc:creator>
  <cp:lastModifiedBy>CaRriE.</cp:lastModifiedBy>
  <dcterms:modified xsi:type="dcterms:W3CDTF">2026-04-13T09:00:16Z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eyJoZGlkIjoiMGUxYjc4Y2VlZmY3YTM4ZmIwNjBhOTAyNzZhYmI1OTgiLCJ1c2VySWQiOiI2NTEwMzg3NjkifQ==</vt:lpwstr>
  </property>
  <property fmtid="{D5CDD505-2E9C-101B-9397-08002B2CF9AE}" pid="4" name="ICV">
    <vt:lpwstr>494C29F96ECC48628B54A7804CCE8A91_12</vt:lpwstr>
  </property>
</Properties>
</file>